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7A1B5"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10</w:t>
      </w:r>
    </w:p>
    <w:p w14:paraId="0A65D94F">
      <w:pPr>
        <w:jc w:val="center"/>
        <w:rPr>
          <w:rFonts w:hint="default" w:ascii="Times New Roman" w:hAnsi="Times New Roman" w:eastAsia="方正小标宋简体" w:cs="Times New Roman"/>
          <w:bCs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Cs/>
          <w:sz w:val="40"/>
          <w:szCs w:val="40"/>
          <w:lang w:eastAsia="zh-CN"/>
        </w:rPr>
        <w:t>职业本科</w:t>
      </w:r>
      <w:r>
        <w:rPr>
          <w:rFonts w:hint="default" w:ascii="Times New Roman" w:hAnsi="Times New Roman" w:eastAsia="方正小标宋简体" w:cs="Times New Roman"/>
          <w:bCs/>
          <w:sz w:val="40"/>
          <w:szCs w:val="40"/>
        </w:rPr>
        <w:t>拟招生专业信息表</w:t>
      </w:r>
    </w:p>
    <w:p w14:paraId="6EA27033">
      <w:pPr>
        <w:snapToGrid w:val="0"/>
        <w:jc w:val="center"/>
        <w:textAlignment w:val="baseline"/>
        <w:rPr>
          <w:rFonts w:hint="eastAsia" w:ascii="Times New Roman" w:hAnsi="Times New Roman" w:eastAsia="楷体" w:cs="楷体"/>
          <w:bCs/>
          <w:sz w:val="36"/>
          <w:szCs w:val="36"/>
        </w:rPr>
      </w:pPr>
      <w:r>
        <w:rPr>
          <w:rFonts w:hint="eastAsia" w:ascii="Times New Roman" w:hAnsi="Times New Roman" w:eastAsia="楷体" w:cs="楷体"/>
          <w:bCs/>
          <w:sz w:val="36"/>
          <w:szCs w:val="36"/>
        </w:rPr>
        <w:t>（已设置专业）</w:t>
      </w:r>
    </w:p>
    <w:tbl>
      <w:tblPr>
        <w:tblStyle w:val="4"/>
        <w:tblW w:w="8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2"/>
        <w:gridCol w:w="1465"/>
        <w:gridCol w:w="2914"/>
        <w:gridCol w:w="1651"/>
      </w:tblGrid>
      <w:tr w14:paraId="4AE9A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02" w:type="dxa"/>
            <w:noWrap w:val="0"/>
            <w:vAlign w:val="center"/>
          </w:tcPr>
          <w:p w14:paraId="1EA1D5A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拟招生专业名称</w:t>
            </w:r>
          </w:p>
        </w:tc>
        <w:tc>
          <w:tcPr>
            <w:tcW w:w="1465" w:type="dxa"/>
            <w:noWrap w:val="0"/>
            <w:vAlign w:val="center"/>
          </w:tcPr>
          <w:p w14:paraId="3E46A72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55B3CC8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专业代码</w:t>
            </w:r>
          </w:p>
        </w:tc>
        <w:tc>
          <w:tcPr>
            <w:tcW w:w="1651" w:type="dxa"/>
            <w:noWrap w:val="0"/>
            <w:vAlign w:val="center"/>
          </w:tcPr>
          <w:p w14:paraId="375FD53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BC5B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02" w:type="dxa"/>
            <w:noWrap w:val="0"/>
            <w:vAlign w:val="center"/>
          </w:tcPr>
          <w:p w14:paraId="31FACA1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专业开设时间</w:t>
            </w:r>
          </w:p>
          <w:p w14:paraId="7C72070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（本科层次）</w:t>
            </w:r>
          </w:p>
        </w:tc>
        <w:tc>
          <w:tcPr>
            <w:tcW w:w="1465" w:type="dxa"/>
            <w:noWrap w:val="0"/>
            <w:vAlign w:val="center"/>
          </w:tcPr>
          <w:p w14:paraId="76B883C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1501486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学制</w:t>
            </w:r>
          </w:p>
        </w:tc>
        <w:tc>
          <w:tcPr>
            <w:tcW w:w="1651" w:type="dxa"/>
            <w:noWrap w:val="0"/>
            <w:vAlign w:val="center"/>
          </w:tcPr>
          <w:p w14:paraId="6F9752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BAC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702" w:type="dxa"/>
            <w:noWrap w:val="0"/>
            <w:vAlign w:val="center"/>
          </w:tcPr>
          <w:p w14:paraId="1E2E913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年拟招生数（人）</w:t>
            </w:r>
          </w:p>
        </w:tc>
        <w:tc>
          <w:tcPr>
            <w:tcW w:w="1465" w:type="dxa"/>
            <w:noWrap w:val="0"/>
            <w:vAlign w:val="center"/>
          </w:tcPr>
          <w:p w14:paraId="2FD2F81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06FE4FB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是否为省级以上重点（特色）专业</w:t>
            </w:r>
          </w:p>
        </w:tc>
        <w:tc>
          <w:tcPr>
            <w:tcW w:w="1651" w:type="dxa"/>
            <w:noWrap w:val="0"/>
            <w:vAlign w:val="center"/>
          </w:tcPr>
          <w:p w14:paraId="4AAC82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（是/否）</w:t>
            </w:r>
          </w:p>
        </w:tc>
      </w:tr>
      <w:tr w14:paraId="5D7C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702" w:type="dxa"/>
            <w:noWrap w:val="0"/>
            <w:vAlign w:val="center"/>
          </w:tcPr>
          <w:p w14:paraId="64360FE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年实际</w:t>
            </w:r>
          </w:p>
          <w:p w14:paraId="5F76FA5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招生数（人）</w:t>
            </w:r>
          </w:p>
        </w:tc>
        <w:tc>
          <w:tcPr>
            <w:tcW w:w="1465" w:type="dxa"/>
            <w:noWrap w:val="0"/>
            <w:vAlign w:val="center"/>
          </w:tcPr>
          <w:p w14:paraId="7DD1530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582332A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年招生计划</w:t>
            </w:r>
          </w:p>
          <w:p w14:paraId="12AAD93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完成率（%）</w:t>
            </w:r>
          </w:p>
        </w:tc>
        <w:tc>
          <w:tcPr>
            <w:tcW w:w="1651" w:type="dxa"/>
            <w:noWrap w:val="0"/>
            <w:vAlign w:val="center"/>
          </w:tcPr>
          <w:p w14:paraId="16FF531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DEA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02" w:type="dxa"/>
            <w:noWrap w:val="0"/>
            <w:vAlign w:val="center"/>
          </w:tcPr>
          <w:p w14:paraId="4EE2EF6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年新生报到率（%）</w:t>
            </w:r>
          </w:p>
        </w:tc>
        <w:tc>
          <w:tcPr>
            <w:tcW w:w="1465" w:type="dxa"/>
            <w:noWrap w:val="0"/>
            <w:vAlign w:val="center"/>
          </w:tcPr>
          <w:p w14:paraId="5E38C07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590F656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本专业在校生数（人）</w:t>
            </w:r>
          </w:p>
        </w:tc>
        <w:tc>
          <w:tcPr>
            <w:tcW w:w="1651" w:type="dxa"/>
            <w:noWrap w:val="0"/>
            <w:vAlign w:val="center"/>
          </w:tcPr>
          <w:p w14:paraId="1D080FA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050B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02" w:type="dxa"/>
            <w:noWrap w:val="0"/>
            <w:vAlign w:val="center"/>
          </w:tcPr>
          <w:p w14:paraId="46441F4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本专业专任</w:t>
            </w:r>
          </w:p>
          <w:p w14:paraId="537B850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教师数（人）</w:t>
            </w:r>
          </w:p>
        </w:tc>
        <w:tc>
          <w:tcPr>
            <w:tcW w:w="1465" w:type="dxa"/>
            <w:noWrap w:val="0"/>
            <w:vAlign w:val="center"/>
          </w:tcPr>
          <w:p w14:paraId="3F070DA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178D320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专任教师与全日制在校生人数之比</w:t>
            </w:r>
          </w:p>
        </w:tc>
        <w:tc>
          <w:tcPr>
            <w:tcW w:w="1651" w:type="dxa"/>
            <w:noWrap w:val="0"/>
            <w:vAlign w:val="center"/>
          </w:tcPr>
          <w:p w14:paraId="70A5ED3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2D17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2702" w:type="dxa"/>
            <w:noWrap w:val="0"/>
            <w:vAlign w:val="center"/>
          </w:tcPr>
          <w:p w14:paraId="3C23430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高级职称专任教师</w:t>
            </w:r>
          </w:p>
          <w:p w14:paraId="590D487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比例（%）</w:t>
            </w:r>
          </w:p>
        </w:tc>
        <w:tc>
          <w:tcPr>
            <w:tcW w:w="1465" w:type="dxa"/>
            <w:noWrap w:val="0"/>
            <w:vAlign w:val="center"/>
          </w:tcPr>
          <w:p w14:paraId="1C31FC7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053407B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具有研究生学历专任</w:t>
            </w:r>
          </w:p>
          <w:p w14:paraId="0560AB7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教师比例（%）</w:t>
            </w:r>
          </w:p>
        </w:tc>
        <w:tc>
          <w:tcPr>
            <w:tcW w:w="1651" w:type="dxa"/>
            <w:noWrap w:val="0"/>
            <w:vAlign w:val="center"/>
          </w:tcPr>
          <w:p w14:paraId="109CE78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34BC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2702" w:type="dxa"/>
            <w:noWrap w:val="0"/>
            <w:vAlign w:val="center"/>
          </w:tcPr>
          <w:p w14:paraId="11FB4D0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具有博士研究生学历专任教师比例（%）</w:t>
            </w:r>
          </w:p>
        </w:tc>
        <w:tc>
          <w:tcPr>
            <w:tcW w:w="1465" w:type="dxa"/>
            <w:noWrap w:val="0"/>
            <w:vAlign w:val="center"/>
          </w:tcPr>
          <w:p w14:paraId="75060B0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3B300A5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“双师型”教师占比（%）</w:t>
            </w:r>
          </w:p>
        </w:tc>
        <w:tc>
          <w:tcPr>
            <w:tcW w:w="1651" w:type="dxa"/>
            <w:noWrap w:val="0"/>
            <w:vAlign w:val="center"/>
          </w:tcPr>
          <w:p w14:paraId="08F6EB2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BF47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2702" w:type="dxa"/>
            <w:noWrap w:val="0"/>
            <w:vAlign w:val="center"/>
          </w:tcPr>
          <w:p w14:paraId="4F88517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兼职教师数（人）</w:t>
            </w:r>
          </w:p>
        </w:tc>
        <w:tc>
          <w:tcPr>
            <w:tcW w:w="1465" w:type="dxa"/>
            <w:noWrap w:val="0"/>
            <w:vAlign w:val="center"/>
          </w:tcPr>
          <w:p w14:paraId="6E0C0CB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710087B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总学时</w:t>
            </w:r>
          </w:p>
        </w:tc>
        <w:tc>
          <w:tcPr>
            <w:tcW w:w="1651" w:type="dxa"/>
            <w:noWrap w:val="0"/>
            <w:vAlign w:val="center"/>
          </w:tcPr>
          <w:p w14:paraId="3B87D92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AB9C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2702" w:type="dxa"/>
            <w:noWrap w:val="0"/>
            <w:vAlign w:val="center"/>
          </w:tcPr>
          <w:p w14:paraId="6575B9A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实践教学学时</w:t>
            </w:r>
          </w:p>
        </w:tc>
        <w:tc>
          <w:tcPr>
            <w:tcW w:w="1465" w:type="dxa"/>
            <w:noWrap w:val="0"/>
            <w:vAlign w:val="center"/>
          </w:tcPr>
          <w:p w14:paraId="579F523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70004CE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实践教学学时占</w:t>
            </w:r>
          </w:p>
          <w:p w14:paraId="7C6BFC2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总学时的比例</w:t>
            </w:r>
          </w:p>
        </w:tc>
        <w:tc>
          <w:tcPr>
            <w:tcW w:w="1651" w:type="dxa"/>
            <w:noWrap w:val="0"/>
            <w:vAlign w:val="center"/>
          </w:tcPr>
          <w:p w14:paraId="044D7BB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F9E4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2702" w:type="dxa"/>
            <w:noWrap w:val="0"/>
            <w:vAlign w:val="center"/>
          </w:tcPr>
          <w:p w14:paraId="6F6E890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兼职教师计划承担的专业课授课学时占专业课总学时的比例（%）</w:t>
            </w:r>
          </w:p>
        </w:tc>
        <w:tc>
          <w:tcPr>
            <w:tcW w:w="1465" w:type="dxa"/>
            <w:noWrap w:val="0"/>
            <w:vAlign w:val="center"/>
          </w:tcPr>
          <w:p w14:paraId="195E39C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441A45A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实验实训项目（任务）能够开出率（%）</w:t>
            </w:r>
          </w:p>
        </w:tc>
        <w:tc>
          <w:tcPr>
            <w:tcW w:w="1651" w:type="dxa"/>
            <w:noWrap w:val="0"/>
            <w:vAlign w:val="center"/>
          </w:tcPr>
          <w:p w14:paraId="406130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C099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2702" w:type="dxa"/>
            <w:noWrap w:val="0"/>
            <w:vAlign w:val="center"/>
          </w:tcPr>
          <w:p w14:paraId="2805750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生均教学科研仪器</w:t>
            </w:r>
          </w:p>
          <w:p w14:paraId="350ECE4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设备值（万元）</w:t>
            </w:r>
          </w:p>
        </w:tc>
        <w:tc>
          <w:tcPr>
            <w:tcW w:w="1465" w:type="dxa"/>
            <w:noWrap w:val="0"/>
            <w:vAlign w:val="center"/>
          </w:tcPr>
          <w:p w14:paraId="793FB11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6BD2B41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是否有省级及以上教育行政部门等认定的高水平教师教学（科研）创新团队</w:t>
            </w:r>
          </w:p>
        </w:tc>
        <w:tc>
          <w:tcPr>
            <w:tcW w:w="1651" w:type="dxa"/>
            <w:noWrap w:val="0"/>
            <w:vAlign w:val="center"/>
          </w:tcPr>
          <w:p w14:paraId="51440A5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（是/否）</w:t>
            </w:r>
          </w:p>
        </w:tc>
      </w:tr>
      <w:tr w14:paraId="49F8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702" w:type="dxa"/>
            <w:noWrap w:val="0"/>
            <w:vAlign w:val="center"/>
          </w:tcPr>
          <w:p w14:paraId="5D885DF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省级及以上教学名师数量（人）</w:t>
            </w:r>
          </w:p>
        </w:tc>
        <w:tc>
          <w:tcPr>
            <w:tcW w:w="1465" w:type="dxa"/>
            <w:noWrap w:val="0"/>
            <w:vAlign w:val="center"/>
          </w:tcPr>
          <w:p w14:paraId="2B6EB3F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14" w:type="dxa"/>
            <w:noWrap w:val="0"/>
            <w:vAlign w:val="center"/>
          </w:tcPr>
          <w:p w14:paraId="36B6A90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省级及以上教学领域有关奖励数量（项）</w:t>
            </w:r>
          </w:p>
        </w:tc>
        <w:tc>
          <w:tcPr>
            <w:tcW w:w="1651" w:type="dxa"/>
            <w:noWrap w:val="0"/>
            <w:vAlign w:val="center"/>
          </w:tcPr>
          <w:p w14:paraId="2E9EA60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042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2702" w:type="dxa"/>
            <w:noWrap w:val="0"/>
            <w:vAlign w:val="center"/>
          </w:tcPr>
          <w:p w14:paraId="74CD556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是否有省级及以上技术研发推广平台</w:t>
            </w:r>
          </w:p>
        </w:tc>
        <w:tc>
          <w:tcPr>
            <w:tcW w:w="1465" w:type="dxa"/>
            <w:noWrap w:val="0"/>
            <w:vAlign w:val="center"/>
          </w:tcPr>
          <w:p w14:paraId="767AEB6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（是/否）</w:t>
            </w:r>
          </w:p>
        </w:tc>
        <w:tc>
          <w:tcPr>
            <w:tcW w:w="2914" w:type="dxa"/>
            <w:noWrap w:val="0"/>
            <w:vAlign w:val="center"/>
          </w:tcPr>
          <w:p w14:paraId="330A804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年面向行业企业和社会开展职业培训人次</w:t>
            </w:r>
          </w:p>
        </w:tc>
        <w:tc>
          <w:tcPr>
            <w:tcW w:w="1651" w:type="dxa"/>
            <w:noWrap w:val="0"/>
            <w:vAlign w:val="center"/>
          </w:tcPr>
          <w:p w14:paraId="1F72C5C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39551D51">
      <w:r>
        <w:rPr>
          <w:rFonts w:hint="eastAsia" w:ascii="Times New Roman" w:hAnsi="Times New Roman" w:eastAsia="楷体_GB2312" w:cs="楷体_GB2312"/>
          <w:b/>
          <w:bCs/>
          <w:sz w:val="28"/>
          <w:szCs w:val="28"/>
        </w:rPr>
        <w:t>注：其他需填报信息及提交材料与高职专科专业相同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A699AC8-ED93-42A3-A5C0-937A30DEBE5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3387091-DE95-4518-AA90-9196152A907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F8F8336-E6AF-4495-8701-91C9ACB49C9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7884375-4ACB-49EC-82FB-4AC0C905E15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0E536A9-FBC2-485E-9AC5-D688920FD6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NmY1ODVmOGQzNTc3MjVkYWEzODk4OWQxNzc2OGMifQ=="/>
  </w:docVars>
  <w:rsids>
    <w:rsidRoot w:val="48C75410"/>
    <w:rsid w:val="25EA386A"/>
    <w:rsid w:val="450F1438"/>
    <w:rsid w:val="48C75410"/>
    <w:rsid w:val="7DBB590C"/>
    <w:rsid w:val="7E82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</Words>
  <Characters>444</Characters>
  <Lines>0</Lines>
  <Paragraphs>0</Paragraphs>
  <TotalTime>2</TotalTime>
  <ScaleCrop>false</ScaleCrop>
  <LinksUpToDate>false</LinksUpToDate>
  <CharactersWithSpaces>444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2024-11-18T10:38:00Z</dcterms:created>
  <dc:creator>四十步的渔</dc:creator>
  <cp:lastModifiedBy>汪汪</cp:lastModifiedBy>
  <dcterms:modified xsi:type="dcterms:W3CDTF">2025-12-06T10:43:22Z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C6DD4A70EC9E43959ACA19A43CE3DF23_11</vt:lpwstr>
  </property>
  <property fmtid="{D5CDD505-2E9C-101B-9397-08002B2CF9AE}" pid="4" name="KSOTemplateDocerSaveRecord">
    <vt:lpwstr>eyJoZGlkIjoiNzNkNDUxMGM2NWU3NDU5MmI5ZWQ2ZmE1MmRkMDM2ZDYiLCJ1c2VySWQiOiIzMjk3ODA5NDUifQ==</vt:lpwstr>
  </property>
</Properties>
</file>